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553" w:line="240" w:lineRule="auto"/>
        <w:ind w:right="3607"/>
        <w:jc w:val="left"/>
        <w:rPr>
          <w:rFonts w:ascii="Calibri" w:cs="Calibri" w:eastAsia="Calibri" w:hAnsi="Calibri"/>
          <w:b w:val="1"/>
          <w:bCs w:val="1"/>
          <w:sz w:val="28"/>
          <w:szCs w:val="28"/>
        </w:rPr>
      </w:pPr>
      <w:r w:rsidDel="00000000" w:rsidR="00000000" w:rsidRPr="00000000">
        <w:rPr>
          <w:rtl w:val="0"/>
        </w:rPr>
      </w:r>
    </w:p>
    <w:tbl>
      <w:tblPr>
        <w:tblStyle w:val="Table1"/>
        <w:tblpPr w:leftFromText="180" w:rightFromText="180" w:topFromText="180" w:bottomFromText="180" w:vertAnchor="text" w:horzAnchor="text" w:tblpX="7.000000000000455" w:tblpY="0"/>
        <w:tblW w:w="10545.0" w:type="dxa"/>
        <w:jc w:val="left"/>
        <w:tblInd w:w="-349.000000000000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8700"/>
        <w:tblGridChange w:id="0">
          <w:tblGrid>
            <w:gridCol w:w="1845"/>
            <w:gridCol w:w="8700"/>
          </w:tblGrid>
        </w:tblGridChange>
      </w:tblGrid>
      <w:tr>
        <w:trPr>
          <w:cantSplit w:val="0"/>
          <w:trHeight w:val="820" w:hRule="atLeast"/>
          <w:tblHeader w:val="0"/>
        </w:trPr>
        <w:tc>
          <w:tcPr/>
          <w:p w:rsidR="00000000" w:rsidDel="00000000" w:rsidP="00000000" w:rsidRDefault="00000000" w:rsidRPr="00000000" w14:paraId="00000002">
            <w:pPr>
              <w:widowControl w:val="0"/>
              <w:spacing w:line="240" w:lineRule="auto"/>
              <w:ind w:left="16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Role Title: </w:t>
            </w:r>
          </w:p>
        </w:tc>
        <w:tc>
          <w:tcPr/>
          <w:p w:rsidR="00000000" w:rsidDel="00000000" w:rsidP="00000000" w:rsidRDefault="00000000" w:rsidRPr="00000000" w14:paraId="00000003">
            <w:pPr>
              <w:widowControl w:val="0"/>
              <w:spacing w:line="244" w:lineRule="auto"/>
              <w:ind w:left="132" w:right="281" w:firstLine="11.999999999999993"/>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1-1 Befriender (to people experiencing an eating disorder, their friends, families and carers)</w:t>
            </w:r>
          </w:p>
        </w:tc>
      </w:tr>
      <w:tr>
        <w:trPr>
          <w:cantSplit w:val="0"/>
          <w:trHeight w:val="540" w:hRule="atLeast"/>
          <w:tblHeader w:val="0"/>
        </w:trPr>
        <w:tc>
          <w:tcPr/>
          <w:p w:rsidR="00000000" w:rsidDel="00000000" w:rsidP="00000000" w:rsidRDefault="00000000" w:rsidRPr="00000000" w14:paraId="00000004">
            <w:pPr>
              <w:widowControl w:val="0"/>
              <w:spacing w:line="240" w:lineRule="auto"/>
              <w:ind w:left="149"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Where: </w:t>
            </w:r>
          </w:p>
        </w:tc>
        <w:tc>
          <w:tcPr/>
          <w:p w:rsidR="00000000" w:rsidDel="00000000" w:rsidP="00000000" w:rsidRDefault="00000000" w:rsidRPr="00000000" w14:paraId="00000005">
            <w:pPr>
              <w:widowControl w:val="0"/>
              <w:spacing w:line="240" w:lineRule="auto"/>
              <w:ind w:left="148"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By telephone/video call or in person in various locations across Scotland</w:t>
            </w:r>
          </w:p>
        </w:tc>
      </w:tr>
      <w:tr>
        <w:trPr>
          <w:cantSplit w:val="0"/>
          <w:trHeight w:val="559" w:hRule="atLeast"/>
          <w:tblHeader w:val="0"/>
        </w:trPr>
        <w:tc>
          <w:tcPr/>
          <w:p w:rsidR="00000000" w:rsidDel="00000000" w:rsidP="00000000" w:rsidRDefault="00000000" w:rsidRPr="00000000" w14:paraId="00000006">
            <w:pPr>
              <w:widowControl w:val="0"/>
              <w:spacing w:line="240" w:lineRule="auto"/>
              <w:ind w:left="149"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When: </w:t>
            </w:r>
          </w:p>
        </w:tc>
        <w:tc>
          <w:tcPr/>
          <w:p w:rsidR="00000000" w:rsidDel="00000000" w:rsidP="00000000" w:rsidRDefault="00000000" w:rsidRPr="00000000" w14:paraId="00000007">
            <w:pPr>
              <w:widowControl w:val="0"/>
              <w:spacing w:line="240" w:lineRule="auto"/>
              <w:ind w:left="133"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mutually agreed time between you and your Befriendee</w:t>
            </w:r>
          </w:p>
        </w:tc>
      </w:tr>
      <w:tr>
        <w:trPr>
          <w:cantSplit w:val="0"/>
          <w:trHeight w:val="560" w:hRule="atLeast"/>
          <w:tblHeader w:val="0"/>
        </w:trPr>
        <w:tc>
          <w:tcPr/>
          <w:p w:rsidR="00000000" w:rsidDel="00000000" w:rsidP="00000000" w:rsidRDefault="00000000" w:rsidRPr="00000000" w14:paraId="00000008">
            <w:pPr>
              <w:widowControl w:val="0"/>
              <w:spacing w:line="240" w:lineRule="auto"/>
              <w:ind w:left="153"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Commitment: </w:t>
            </w:r>
          </w:p>
        </w:tc>
        <w:tc>
          <w:tcPr/>
          <w:p w:rsidR="00000000" w:rsidDel="00000000" w:rsidP="00000000" w:rsidRDefault="00000000" w:rsidRPr="00000000" w14:paraId="00000009">
            <w:pPr>
              <w:widowControl w:val="0"/>
              <w:spacing w:line="240" w:lineRule="auto"/>
              <w:ind w:left="148"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 hours a week for around a year. Each befriending relationship lasts 10 months.</w:t>
            </w:r>
          </w:p>
        </w:tc>
      </w:tr>
      <w:tr>
        <w:trPr>
          <w:cantSplit w:val="0"/>
          <w:trHeight w:val="540" w:hRule="atLeast"/>
          <w:tblHeader w:val="0"/>
        </w:trPr>
        <w:tc>
          <w:tcPr/>
          <w:p w:rsidR="00000000" w:rsidDel="00000000" w:rsidP="00000000" w:rsidRDefault="00000000" w:rsidRPr="00000000" w14:paraId="0000000A">
            <w:pPr>
              <w:widowControl w:val="0"/>
              <w:spacing w:line="240" w:lineRule="auto"/>
              <w:ind w:left="16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Outline </w:t>
            </w:r>
            <w:r w:rsidDel="00000000" w:rsidR="00000000" w:rsidRPr="00000000">
              <w:rPr>
                <w:rtl w:val="0"/>
              </w:rPr>
            </w:r>
          </w:p>
          <w:p w:rsidR="00000000" w:rsidDel="00000000" w:rsidP="00000000" w:rsidRDefault="00000000" w:rsidRPr="00000000" w14:paraId="0000000B">
            <w:pPr>
              <w:widowControl w:val="0"/>
              <w:spacing w:line="240" w:lineRule="auto"/>
              <w:ind w:left="160" w:firstLine="0"/>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00C">
            <w:pPr>
              <w:widowControl w:val="0"/>
              <w:spacing w:line="240" w:lineRule="auto"/>
              <w:ind w:left="148"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Befriending service is here to support individuals towards recovery through weekly contact with a trained volunteer. Befriending is for anyone affected by any eating disorder and would like support in their recovery. Our service also supports carers’, families and friends of anyone struggling with an eating disorder.</w:t>
            </w:r>
          </w:p>
          <w:p w:rsidR="00000000" w:rsidDel="00000000" w:rsidP="00000000" w:rsidRDefault="00000000" w:rsidRPr="00000000" w14:paraId="0000000D">
            <w:pPr>
              <w:widowControl w:val="0"/>
              <w:spacing w:line="240" w:lineRule="auto"/>
              <w:ind w:left="148"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widowControl w:val="0"/>
              <w:spacing w:line="240" w:lineRule="auto"/>
              <w:ind w:left="148"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aim of Befriending isn’t about telling a befriendee what to do – it is a way of encouraging and supporting them to achieve a goal, change a behaviour, and develop or build on existing skills. This isn’t a form of clinical therapy and is not intended as a replacement for professional, clinical treatment.</w:t>
            </w:r>
          </w:p>
        </w:tc>
      </w:tr>
      <w:tr>
        <w:trPr>
          <w:cantSplit w:val="0"/>
          <w:trHeight w:val="4335" w:hRule="atLeast"/>
          <w:tblHeader w:val="0"/>
        </w:trPr>
        <w:tc>
          <w:tcPr/>
          <w:p w:rsidR="00000000" w:rsidDel="00000000" w:rsidP="00000000" w:rsidRDefault="00000000" w:rsidRPr="00000000" w14:paraId="0000000F">
            <w:pPr>
              <w:widowControl w:val="0"/>
              <w:spacing w:line="240" w:lineRule="auto"/>
              <w:ind w:left="16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Requirements: </w:t>
            </w:r>
          </w:p>
        </w:tc>
        <w:tc>
          <w:tcPr/>
          <w:p w:rsidR="00000000" w:rsidDel="00000000" w:rsidP="00000000" w:rsidRDefault="00000000" w:rsidRPr="00000000" w14:paraId="00000010">
            <w:pPr>
              <w:widowControl w:val="0"/>
              <w:spacing w:line="244" w:lineRule="auto"/>
              <w:ind w:right="5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Volunteers need:</w:t>
            </w:r>
          </w:p>
          <w:p w:rsidR="00000000" w:rsidDel="00000000" w:rsidP="00000000" w:rsidRDefault="00000000" w:rsidRPr="00000000" w14:paraId="00000011">
            <w:pPr>
              <w:widowControl w:val="0"/>
              <w:numPr>
                <w:ilvl w:val="0"/>
                <w:numId w:val="1"/>
              </w:numPr>
              <w:spacing w:line="244" w:lineRule="auto"/>
              <w:ind w:left="720" w:right="53"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be good listeners</w:t>
            </w:r>
          </w:p>
          <w:p w:rsidR="00000000" w:rsidDel="00000000" w:rsidP="00000000" w:rsidRDefault="00000000" w:rsidRPr="00000000" w14:paraId="00000012">
            <w:pPr>
              <w:widowControl w:val="0"/>
              <w:numPr>
                <w:ilvl w:val="0"/>
                <w:numId w:val="1"/>
              </w:numPr>
              <w:spacing w:line="244" w:lineRule="auto"/>
              <w:ind w:left="720" w:right="53"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be able to offer support and encouragement in a non-judgemental manner</w:t>
            </w:r>
          </w:p>
          <w:p w:rsidR="00000000" w:rsidDel="00000000" w:rsidP="00000000" w:rsidRDefault="00000000" w:rsidRPr="00000000" w14:paraId="00000013">
            <w:pPr>
              <w:widowControl w:val="0"/>
              <w:numPr>
                <w:ilvl w:val="0"/>
                <w:numId w:val="1"/>
              </w:numPr>
              <w:spacing w:line="244" w:lineRule="auto"/>
              <w:ind w:left="720" w:right="53"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have a good knowledge and understanding of the needs of people with mental health issues, particularly eating disorders. Volunteers who have previously had an eating disorder must have been fully recovered for at least two years before taking on this role</w:t>
            </w:r>
          </w:p>
          <w:p w:rsidR="00000000" w:rsidDel="00000000" w:rsidP="00000000" w:rsidRDefault="00000000" w:rsidRPr="00000000" w14:paraId="00000014">
            <w:pPr>
              <w:widowControl w:val="0"/>
              <w:numPr>
                <w:ilvl w:val="0"/>
                <w:numId w:val="1"/>
              </w:numPr>
              <w:spacing w:line="244" w:lineRule="auto"/>
              <w:ind w:left="720" w:right="53"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have good timekeeping skills</w:t>
            </w:r>
          </w:p>
          <w:p w:rsidR="00000000" w:rsidDel="00000000" w:rsidP="00000000" w:rsidRDefault="00000000" w:rsidRPr="00000000" w14:paraId="00000015">
            <w:pPr>
              <w:widowControl w:val="0"/>
              <w:numPr>
                <w:ilvl w:val="0"/>
                <w:numId w:val="1"/>
              </w:numPr>
              <w:spacing w:line="244" w:lineRule="auto"/>
              <w:ind w:left="720" w:right="53"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be open and honest whilst also maintaining appropriate boundaries.</w:t>
            </w:r>
          </w:p>
          <w:p w:rsidR="00000000" w:rsidDel="00000000" w:rsidP="00000000" w:rsidRDefault="00000000" w:rsidRPr="00000000" w14:paraId="00000016">
            <w:pPr>
              <w:widowControl w:val="0"/>
              <w:numPr>
                <w:ilvl w:val="0"/>
                <w:numId w:val="1"/>
              </w:numPr>
              <w:spacing w:line="244" w:lineRule="auto"/>
              <w:ind w:left="720" w:right="53"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be articulate, with a good telephone manner and able to communicate in a warm and welcoming way </w:t>
            </w:r>
          </w:p>
          <w:p w:rsidR="00000000" w:rsidDel="00000000" w:rsidP="00000000" w:rsidRDefault="00000000" w:rsidRPr="00000000" w14:paraId="00000017">
            <w:pPr>
              <w:widowControl w:val="0"/>
              <w:numPr>
                <w:ilvl w:val="0"/>
                <w:numId w:val="1"/>
              </w:numPr>
              <w:spacing w:line="244" w:lineRule="auto"/>
              <w:ind w:left="720" w:right="53"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be patient, allowing befriendees to take recovery at their own pace.</w:t>
            </w:r>
          </w:p>
          <w:p w:rsidR="00000000" w:rsidDel="00000000" w:rsidP="00000000" w:rsidRDefault="00000000" w:rsidRPr="00000000" w14:paraId="00000018">
            <w:pPr>
              <w:widowControl w:val="0"/>
              <w:numPr>
                <w:ilvl w:val="0"/>
                <w:numId w:val="1"/>
              </w:numPr>
              <w:spacing w:line="244" w:lineRule="auto"/>
              <w:ind w:left="720" w:right="53"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be committed to attending regular training when required</w:t>
            </w:r>
          </w:p>
        </w:tc>
      </w:tr>
      <w:tr>
        <w:trPr>
          <w:cantSplit w:val="0"/>
          <w:trHeight w:val="1080" w:hRule="atLeast"/>
          <w:tblHeader w:val="0"/>
        </w:trPr>
        <w:tc>
          <w:tcPr/>
          <w:p w:rsidR="00000000" w:rsidDel="00000000" w:rsidP="00000000" w:rsidRDefault="00000000" w:rsidRPr="00000000" w14:paraId="00000019">
            <w:pPr>
              <w:widowControl w:val="0"/>
              <w:spacing w:line="240" w:lineRule="auto"/>
              <w:ind w:left="149"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What’s In It For You: </w:t>
            </w:r>
          </w:p>
        </w:tc>
        <w:tc>
          <w:tcPr/>
          <w:p w:rsidR="00000000" w:rsidDel="00000000" w:rsidP="00000000" w:rsidRDefault="00000000" w:rsidRPr="00000000" w14:paraId="0000001A">
            <w:pPr>
              <w:widowControl w:val="0"/>
              <w:spacing w:line="244" w:lineRule="auto"/>
              <w:ind w:left="133" w:right="64" w:firstLine="14.00000000000000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Being part of a supportive, informal and friendly group of fellow volunteers and like-minded people. Foundation and on-going training to develop your skills as a befriender and understanding of eating disorders. Regular support and supervision.</w:t>
            </w:r>
          </w:p>
        </w:tc>
      </w:tr>
      <w:tr>
        <w:trPr>
          <w:cantSplit w:val="0"/>
          <w:trHeight w:val="1650" w:hRule="atLeast"/>
          <w:tblHeader w:val="0"/>
        </w:trPr>
        <w:tc>
          <w:tcPr/>
          <w:p w:rsidR="00000000" w:rsidDel="00000000" w:rsidP="00000000" w:rsidRDefault="00000000" w:rsidRPr="00000000" w14:paraId="0000001B">
            <w:pPr>
              <w:widowControl w:val="0"/>
              <w:spacing w:line="240" w:lineRule="auto"/>
              <w:ind w:left="149"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Why We Want You: </w:t>
            </w:r>
          </w:p>
        </w:tc>
        <w:tc>
          <w:tcPr/>
          <w:p w:rsidR="00000000" w:rsidDel="00000000" w:rsidP="00000000" w:rsidRDefault="00000000" w:rsidRPr="00000000" w14:paraId="0000001C">
            <w:pPr>
              <w:widowControl w:val="0"/>
              <w:spacing w:line="244" w:lineRule="auto"/>
              <w:ind w:left="133" w:right="74" w:firstLine="14.00000000000000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By helping people suffering from an eating disorder and their families to discuss their feelings and concerns you can help them to look towards a more positive future. If you are a caring and empathetic person who can help those we support to feel less isolated, more understood, cared for, listened to and supported, we would value your contribution to our team.</w:t>
            </w:r>
          </w:p>
        </w:tc>
      </w:tr>
      <w:tr>
        <w:trPr>
          <w:cantSplit w:val="0"/>
          <w:trHeight w:val="1650" w:hRule="atLeast"/>
          <w:tblHeader w:val="0"/>
        </w:trPr>
        <w:tc>
          <w:tcPr/>
          <w:p w:rsidR="00000000" w:rsidDel="00000000" w:rsidP="00000000" w:rsidRDefault="00000000" w:rsidRPr="00000000" w14:paraId="0000001D">
            <w:pPr>
              <w:widowControl w:val="0"/>
              <w:spacing w:line="240" w:lineRule="auto"/>
              <w:ind w:left="149"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How to apply</w:t>
            </w:r>
          </w:p>
        </w:tc>
        <w:tc>
          <w:tcPr/>
          <w:p w:rsidR="00000000" w:rsidDel="00000000" w:rsidP="00000000" w:rsidRDefault="00000000" w:rsidRPr="00000000" w14:paraId="0000001E">
            <w:pPr>
              <w:widowControl w:val="0"/>
              <w:spacing w:line="244" w:lineRule="auto"/>
              <w:ind w:left="133" w:right="74" w:firstLine="14.00000000000000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apply or for more information, please complete the online form on the website: </w:t>
            </w:r>
          </w:p>
          <w:p w:rsidR="00000000" w:rsidDel="00000000" w:rsidP="00000000" w:rsidRDefault="00000000" w:rsidRPr="00000000" w14:paraId="0000001F">
            <w:pPr>
              <w:widowControl w:val="0"/>
              <w:spacing w:line="244" w:lineRule="auto"/>
              <w:ind w:left="133" w:right="74" w:firstLine="14.00000000000000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widowControl w:val="0"/>
              <w:spacing w:line="244" w:lineRule="auto"/>
              <w:ind w:left="133" w:right="74" w:firstLine="14.000000000000004"/>
              <w:jc w:val="both"/>
              <w:rPr>
                <w:rFonts w:ascii="Calibri" w:cs="Calibri" w:eastAsia="Calibri" w:hAnsi="Calibri"/>
                <w:sz w:val="24"/>
                <w:szCs w:val="24"/>
              </w:rPr>
            </w:pPr>
            <w:hyperlink r:id="rId7">
              <w:r w:rsidDel="00000000" w:rsidR="00000000" w:rsidRPr="00000000">
                <w:rPr>
                  <w:rFonts w:ascii="Calibri" w:cs="Calibri" w:eastAsia="Calibri" w:hAnsi="Calibri"/>
                  <w:color w:val="1155cc"/>
                  <w:sz w:val="24"/>
                  <w:szCs w:val="24"/>
                  <w:u w:val="single"/>
                  <w:rtl w:val="0"/>
                </w:rPr>
                <w:t xml:space="preserve">https://supportedscotland.org/getting-involved/volunteer/</w:t>
              </w:r>
            </w:hyperlink>
            <w:r w:rsidDel="00000000" w:rsidR="00000000" w:rsidRPr="00000000">
              <w:rPr>
                <w:rtl w:val="0"/>
              </w:rPr>
            </w:r>
          </w:p>
        </w:tc>
      </w:tr>
    </w:tbl>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553" w:line="240" w:lineRule="auto"/>
        <w:ind w:right="3607"/>
        <w:jc w:val="center"/>
        <w:rPr>
          <w:color w:val="000000"/>
        </w:rPr>
      </w:pPr>
      <w:r w:rsidDel="00000000" w:rsidR="00000000" w:rsidRPr="00000000">
        <w:rPr>
          <w:rFonts w:ascii="Calibri" w:cs="Calibri" w:eastAsia="Calibri" w:hAnsi="Calibri"/>
          <w:b w:val="1"/>
          <w:bCs w:val="1"/>
          <w:sz w:val="24"/>
          <w:szCs w:val="24"/>
          <w:rtl w:val="0"/>
        </w:rPr>
        <w:t xml:space="preserve">                                                                            </w:t>
      </w:r>
      <w:r w:rsidDel="00000000" w:rsidR="00000000" w:rsidRPr="00000000">
        <w:rPr>
          <w:rtl w:val="0"/>
        </w:rPr>
      </w:r>
    </w:p>
    <w:sectPr>
      <w:headerReference r:id="rId8" w:type="default"/>
      <w:footerReference r:id="rId9" w:type="default"/>
      <w:pgSz w:h="15840" w:w="12240" w:orient="portrait"/>
      <w:pgMar w:bottom="2429" w:top="270" w:left="728" w:right="1710" w:header="0"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SupportED is the trading name of The Linda Tremble Foundation.</w:t>
    </w:r>
    <w:r w:rsidDel="00000000" w:rsidR="00000000" w:rsidRPr="00000000">
      <w:rPr>
        <w:rtl w:val="0"/>
      </w:rPr>
    </w:r>
  </w:p>
  <w:p w:rsidR="00000000" w:rsidDel="00000000" w:rsidP="00000000" w:rsidRDefault="00000000" w:rsidRPr="00000000" w14:paraId="0000002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A Scottish Charitable Incorporated Organisation.</w:t>
    </w:r>
    <w:r w:rsidDel="00000000" w:rsidR="00000000" w:rsidRPr="00000000">
      <w:rPr>
        <w:rtl w:val="0"/>
      </w:rPr>
    </w:r>
  </w:p>
  <w:p w:rsidR="00000000" w:rsidDel="00000000" w:rsidP="00000000" w:rsidRDefault="00000000" w:rsidRPr="00000000" w14:paraId="0000002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Charity Number: SC045002  </w:t>
    </w:r>
    <w:r w:rsidDel="00000000" w:rsidR="00000000" w:rsidRPr="00000000">
      <w:rPr>
        <w:rtl w:val="0"/>
      </w:rPr>
    </w:r>
  </w:p>
  <w:p w:rsidR="00000000" w:rsidDel="00000000" w:rsidP="00000000" w:rsidRDefault="00000000" w:rsidRPr="00000000" w14:paraId="0000002B">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Cash Mill, Auchtermuchty, Cupar  KY14 7EP</w:t>
    </w:r>
    <w:r w:rsidDel="00000000" w:rsidR="00000000" w:rsidRPr="00000000">
      <w:rPr>
        <w:rtl w:val="0"/>
      </w:rPr>
    </w:r>
  </w:p>
  <w:p w:rsidR="00000000" w:rsidDel="00000000" w:rsidP="00000000" w:rsidRDefault="00000000" w:rsidRPr="00000000" w14:paraId="0000002C">
    <w:pPr>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1857375" cy="471488"/>
          <wp:effectExtent b="0" l="0" r="0" t="0"/>
          <wp:wrapNone/>
          <wp:docPr descr="A picture containing graphical user interface&#10;&#10;Description automatically generated" id="1" name="image1.png"/>
          <a:graphic>
            <a:graphicData uri="http://schemas.openxmlformats.org/drawingml/2006/picture">
              <pic:pic>
                <pic:nvPicPr>
                  <pic:cNvPr descr="A picture containing graphical user interface&#10;&#10;Description automatically generated" id="0" name="image1.png"/>
                  <pic:cNvPicPr preferRelativeResize="0"/>
                </pic:nvPicPr>
                <pic:blipFill>
                  <a:blip r:embed="rId1"/>
                  <a:srcRect b="0" l="0" r="0" t="0"/>
                  <a:stretch>
                    <a:fillRect/>
                  </a:stretch>
                </pic:blipFill>
                <pic:spPr>
                  <a:xfrm>
                    <a:off x="0" y="0"/>
                    <a:ext cx="1857375" cy="471488"/>
                  </a:xfrm>
                  <a:prstGeom prst="rect"/>
                  <a:ln/>
                </pic:spPr>
              </pic:pic>
            </a:graphicData>
          </a:graphic>
        </wp:anchor>
      </w:drawing>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jc w:val="right"/>
      <w:rPr>
        <w:rFonts w:ascii="Calibri" w:cs="Calibri" w:eastAsia="Calibri" w:hAnsi="Calibri"/>
        <w:b w:val="1"/>
        <w:bCs w:val="1"/>
        <w:i w:val="1"/>
        <w:iCs w:val="1"/>
        <w:sz w:val="28"/>
        <w:szCs w:val="28"/>
      </w:rPr>
    </w:pPr>
    <w:r w:rsidDel="00000000" w:rsidR="00000000" w:rsidRPr="00000000">
      <w:rPr>
        <w:rFonts w:ascii="Calibri" w:cs="Calibri" w:eastAsia="Calibri" w:hAnsi="Calibri"/>
        <w:b w:val="1"/>
        <w:bCs w:val="1"/>
        <w:i w:val="1"/>
        <w:iCs w:val="1"/>
        <w:sz w:val="28"/>
        <w:szCs w:val="28"/>
        <w:rtl w:val="0"/>
      </w:rPr>
      <w:t xml:space="preserve">Befriending Role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upportedscotland.org/getting-involved/volunteer/"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LT4Ru7qtmbaUIByCzytB1FSh8Q==">CgMxLjA4AHIhMUJzSnFNbUh4a3BtQktQVlhndjFnQVRMdUtlT3gwZmpi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2023-12-05T10:47:00Z</dcterms:created>
</cp:coreProperties>
</file>