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1"/>
        <w:tblW w:w="9498" w:type="dxa"/>
        <w:tblLook w:val="04A0" w:firstRow="1" w:lastRow="0" w:firstColumn="1" w:lastColumn="0" w:noHBand="0" w:noVBand="1"/>
      </w:tblPr>
      <w:tblGrid>
        <w:gridCol w:w="2376"/>
        <w:gridCol w:w="7122"/>
      </w:tblGrid>
      <w:tr w:rsidR="002511E0" w:rsidRPr="00F20133" w:rsidTr="006C1376">
        <w:trPr>
          <w:trHeight w:val="699"/>
        </w:trPr>
        <w:tc>
          <w:tcPr>
            <w:tcW w:w="2376" w:type="dxa"/>
          </w:tcPr>
          <w:p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:rsidR="002511E0" w:rsidRPr="0074402F" w:rsidRDefault="00E10D70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Meaningful Activity Volunteer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:rsidR="00CA787B" w:rsidRPr="0074402F" w:rsidRDefault="00E10D70" w:rsidP="00CA78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take part in meaningful activities with patients to help assist in</w:t>
            </w:r>
            <w:r w:rsidR="007A56F6">
              <w:rPr>
                <w:rFonts w:ascii="Arial" w:hAnsi="Arial" w:cs="Arial"/>
              </w:rPr>
              <w:t xml:space="preserve"> diversional therapy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:rsidR="00E10D70" w:rsidRDefault="00E10D70" w:rsidP="00E1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(meaningful activity centres)</w:t>
            </w:r>
          </w:p>
          <w:p w:rsidR="002511E0" w:rsidRPr="0074402F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Wards/Units across NHS Lothian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:rsidR="00E10D70" w:rsidRDefault="00E10D70" w:rsidP="00E1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 10-12 and 2-4 Monday to Friday </w:t>
            </w:r>
          </w:p>
          <w:p w:rsidR="00F874CA" w:rsidRPr="0074402F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Wards -</w:t>
            </w:r>
            <w:r>
              <w:rPr>
                <w:rFonts w:ascii="Arial" w:hAnsi="Arial" w:cs="Arial"/>
                <w:sz w:val="22"/>
                <w:szCs w:val="22"/>
              </w:rPr>
              <w:t xml:space="preserve"> As required –evening and weekends possible</w:t>
            </w:r>
          </w:p>
        </w:tc>
      </w:tr>
      <w:tr w:rsidR="00E10D70" w:rsidRPr="00F20133" w:rsidTr="00407C88">
        <w:tc>
          <w:tcPr>
            <w:tcW w:w="2376" w:type="dxa"/>
          </w:tcPr>
          <w:p w:rsidR="00E10D70" w:rsidRPr="00D41B52" w:rsidRDefault="00E10D70" w:rsidP="00E10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:rsidR="00E10D70" w:rsidRPr="003D01A7" w:rsidRDefault="00E10D70" w:rsidP="00E10D7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1A7">
              <w:rPr>
                <w:rFonts w:ascii="Arial" w:hAnsi="Arial" w:cs="Arial"/>
                <w:sz w:val="24"/>
                <w:szCs w:val="24"/>
              </w:rPr>
              <w:t xml:space="preserve">Carry out meaningful activities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1:1 with patients, such as painting, pampering, games, music, looking at old photos, </w:t>
            </w:r>
            <w:r w:rsidRPr="003D01A7">
              <w:rPr>
                <w:rFonts w:ascii="Arial" w:hAnsi="Arial" w:cs="Arial"/>
                <w:sz w:val="24"/>
                <w:szCs w:val="24"/>
              </w:rPr>
              <w:t xml:space="preserve">quizzes, games </w:t>
            </w:r>
            <w:proofErr w:type="spellStart"/>
            <w:r w:rsidRPr="003D01A7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3D01A7">
              <w:rPr>
                <w:rFonts w:ascii="Arial" w:hAnsi="Arial" w:cs="Arial"/>
                <w:sz w:val="24"/>
                <w:szCs w:val="24"/>
              </w:rPr>
              <w:t xml:space="preserve"> with the patients</w:t>
            </w:r>
          </w:p>
          <w:p w:rsidR="00E10D70" w:rsidRDefault="00E10D70" w:rsidP="00E10D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1A7">
              <w:rPr>
                <w:rFonts w:ascii="Arial" w:hAnsi="Arial" w:cs="Arial"/>
                <w:sz w:val="24"/>
                <w:szCs w:val="24"/>
              </w:rPr>
              <w:t xml:space="preserve">Taking part in socialising </w:t>
            </w:r>
            <w:r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Pr="003D01A7">
              <w:rPr>
                <w:rFonts w:ascii="Arial" w:hAnsi="Arial" w:cs="Arial"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sz w:val="24"/>
                <w:szCs w:val="24"/>
              </w:rPr>
              <w:t xml:space="preserve">ities such as arts &amp; </w:t>
            </w:r>
            <w:r w:rsidRPr="003D01A7">
              <w:rPr>
                <w:rFonts w:ascii="Arial" w:hAnsi="Arial" w:cs="Arial"/>
                <w:sz w:val="24"/>
                <w:szCs w:val="24"/>
              </w:rPr>
              <w:t xml:space="preserve">crafts, </w:t>
            </w:r>
            <w:r>
              <w:rPr>
                <w:rFonts w:ascii="Arial" w:hAnsi="Arial" w:cs="Arial"/>
                <w:sz w:val="24"/>
                <w:szCs w:val="24"/>
              </w:rPr>
              <w:t xml:space="preserve">games and </w:t>
            </w:r>
            <w:r w:rsidRPr="003D01A7">
              <w:rPr>
                <w:rFonts w:ascii="Arial" w:hAnsi="Arial" w:cs="Arial"/>
                <w:sz w:val="24"/>
                <w:szCs w:val="24"/>
              </w:rPr>
              <w:t>listening to music</w:t>
            </w:r>
          </w:p>
          <w:p w:rsidR="00E10D70" w:rsidRPr="00F13D36" w:rsidRDefault="002C11FB" w:rsidP="00E10D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the set up and tidy up of activities e.g. Afternoon Teas and crafts</w:t>
            </w:r>
          </w:p>
          <w:p w:rsidR="00E10D70" w:rsidRDefault="002C11FB" w:rsidP="00E10D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activities e.g. </w:t>
            </w:r>
            <w:r w:rsidR="00E10D70" w:rsidRPr="00065B69">
              <w:rPr>
                <w:rFonts w:ascii="Arial" w:hAnsi="Arial" w:cs="Arial"/>
                <w:sz w:val="24"/>
                <w:szCs w:val="24"/>
              </w:rPr>
              <w:t xml:space="preserve">accompanying patients for </w:t>
            </w:r>
            <w:r w:rsidR="00E10D70">
              <w:rPr>
                <w:rFonts w:ascii="Arial" w:hAnsi="Arial" w:cs="Arial"/>
                <w:sz w:val="24"/>
                <w:szCs w:val="24"/>
              </w:rPr>
              <w:t xml:space="preserve">walks with the consent of staff. </w:t>
            </w:r>
          </w:p>
          <w:p w:rsidR="00E10D70" w:rsidRPr="00065B69" w:rsidRDefault="00E10D70" w:rsidP="00E10D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patients from wards and accompany them to MAC</w:t>
            </w:r>
          </w:p>
          <w:p w:rsidR="00E10D70" w:rsidRPr="00AC71D3" w:rsidRDefault="00E10D70" w:rsidP="00E10D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1A7">
              <w:rPr>
                <w:rFonts w:ascii="Arial" w:hAnsi="Arial" w:cs="Arial"/>
                <w:sz w:val="24"/>
                <w:szCs w:val="24"/>
              </w:rPr>
              <w:t>To bring to the attention any concerns about patients to a member of staf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E10D70" w:rsidRPr="00F20133" w:rsidTr="00407C88">
        <w:tc>
          <w:tcPr>
            <w:tcW w:w="2376" w:type="dxa"/>
          </w:tcPr>
          <w:p w:rsidR="00E10D70" w:rsidRDefault="00E10D70" w:rsidP="00E10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:rsidR="00E10D70" w:rsidRPr="00E17C99" w:rsidRDefault="00D164FE" w:rsidP="00E10D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unless training has been undertaken</w:t>
            </w:r>
          </w:p>
          <w:p w:rsidR="00E10D70" w:rsidRPr="00E17C99" w:rsidRDefault="00E10D70" w:rsidP="00E10D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Handling of patients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transferring from bed to chair</w:t>
            </w:r>
          </w:p>
        </w:tc>
      </w:tr>
      <w:tr w:rsidR="00E10D70" w:rsidRPr="00F20133" w:rsidTr="00407C88">
        <w:tc>
          <w:tcPr>
            <w:tcW w:w="2376" w:type="dxa"/>
          </w:tcPr>
          <w:p w:rsidR="00E10D70" w:rsidRPr="00D41B52" w:rsidRDefault="00E10D70" w:rsidP="00E10D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:rsidR="002C11FB" w:rsidRDefault="002C11FB" w:rsidP="002C11FB">
            <w:pPr>
              <w:pStyle w:val="BodyTextIndent2"/>
              <w:numPr>
                <w:ilvl w:val="0"/>
                <w:numId w:val="3"/>
              </w:numPr>
            </w:pPr>
            <w:r w:rsidRPr="00F809AC">
              <w:t>No previous skills are required as training will be given</w:t>
            </w:r>
          </w:p>
          <w:p w:rsidR="002C11FB" w:rsidRPr="00E33E65" w:rsidRDefault="002C11FB" w:rsidP="002C11FB">
            <w:pPr>
              <w:pStyle w:val="BodyTextIndent2"/>
              <w:numPr>
                <w:ilvl w:val="0"/>
                <w:numId w:val="3"/>
              </w:numPr>
            </w:pPr>
            <w:r>
              <w:t>Good communication and listening skills</w:t>
            </w:r>
          </w:p>
          <w:p w:rsidR="002C11FB" w:rsidRPr="00E33E65" w:rsidRDefault="002C11FB" w:rsidP="002C11F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E65">
              <w:rPr>
                <w:rFonts w:ascii="Arial" w:hAnsi="Arial" w:cs="Arial"/>
                <w:sz w:val="24"/>
                <w:szCs w:val="24"/>
              </w:rPr>
              <w:t>Non judgemental</w:t>
            </w:r>
            <w:proofErr w:type="spellEnd"/>
            <w:r w:rsidRPr="00E33E65">
              <w:rPr>
                <w:rFonts w:ascii="Arial" w:hAnsi="Arial" w:cs="Arial"/>
                <w:sz w:val="24"/>
                <w:szCs w:val="24"/>
              </w:rPr>
              <w:t xml:space="preserve"> and sensitive approach</w:t>
            </w:r>
          </w:p>
          <w:p w:rsidR="002C11FB" w:rsidRPr="002F6177" w:rsidRDefault="002C11FB" w:rsidP="002C11F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33E65">
              <w:rPr>
                <w:rFonts w:ascii="Arial" w:hAnsi="Arial" w:cs="Arial"/>
                <w:sz w:val="24"/>
                <w:szCs w:val="24"/>
              </w:rPr>
              <w:t>Positive attitude</w:t>
            </w:r>
          </w:p>
          <w:p w:rsidR="002C11FB" w:rsidRPr="00F809AC" w:rsidRDefault="002C11FB" w:rsidP="002C11FB">
            <w:pPr>
              <w:pStyle w:val="BodyTextIndent2"/>
              <w:numPr>
                <w:ilvl w:val="0"/>
                <w:numId w:val="3"/>
              </w:numPr>
            </w:pPr>
            <w:r w:rsidRPr="00F809AC">
              <w:t>Willingness to learn</w:t>
            </w:r>
          </w:p>
          <w:p w:rsidR="002C11FB" w:rsidRPr="00F809AC" w:rsidRDefault="002C11FB" w:rsidP="002C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9AC">
              <w:rPr>
                <w:rFonts w:ascii="Arial" w:hAnsi="Arial" w:cs="Arial"/>
                <w:sz w:val="24"/>
                <w:szCs w:val="24"/>
              </w:rPr>
              <w:t>A confident, articulate and personable manner, with understanding and empathy (this may not be appropriate for all roles)</w:t>
            </w:r>
          </w:p>
          <w:p w:rsidR="002C11FB" w:rsidRPr="00F809AC" w:rsidRDefault="002C11FB" w:rsidP="002C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9AC">
              <w:rPr>
                <w:rFonts w:ascii="Arial" w:hAnsi="Arial" w:cs="Arial"/>
                <w:sz w:val="24"/>
                <w:szCs w:val="24"/>
              </w:rPr>
              <w:t>A good understanding of confidentiality</w:t>
            </w:r>
          </w:p>
          <w:p w:rsidR="002C11FB" w:rsidRPr="00F809AC" w:rsidRDefault="002C11FB" w:rsidP="002C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9AC">
              <w:rPr>
                <w:rFonts w:ascii="Arial" w:hAnsi="Arial" w:cs="Arial"/>
                <w:sz w:val="24"/>
                <w:szCs w:val="24"/>
              </w:rPr>
              <w:t>A commitment to high standards and quality service</w:t>
            </w:r>
          </w:p>
          <w:p w:rsidR="002C11FB" w:rsidRPr="00F809AC" w:rsidRDefault="002C11FB" w:rsidP="002C11FB">
            <w:pPr>
              <w:pStyle w:val="BodyTextIndent2"/>
              <w:numPr>
                <w:ilvl w:val="0"/>
                <w:numId w:val="3"/>
              </w:numPr>
            </w:pPr>
            <w:r>
              <w:t xml:space="preserve">Reliable, punctual </w:t>
            </w:r>
            <w:r w:rsidRPr="00F809AC">
              <w:t>and committed</w:t>
            </w:r>
            <w:r w:rsidRPr="00F809AC">
              <w:tab/>
            </w:r>
          </w:p>
          <w:p w:rsidR="002C11FB" w:rsidRPr="00F809AC" w:rsidRDefault="002C11FB" w:rsidP="002C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9AC">
              <w:rPr>
                <w:rFonts w:ascii="Arial" w:hAnsi="Arial" w:cs="Arial"/>
                <w:sz w:val="24"/>
                <w:szCs w:val="24"/>
              </w:rPr>
              <w:t>Patience, understanding and sensitivity of the needs patients, their families</w:t>
            </w:r>
          </w:p>
          <w:p w:rsidR="002C11FB" w:rsidRDefault="002C11FB" w:rsidP="002C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9AC">
              <w:rPr>
                <w:rFonts w:ascii="Arial" w:hAnsi="Arial" w:cs="Arial"/>
                <w:sz w:val="24"/>
                <w:szCs w:val="24"/>
              </w:rPr>
              <w:t xml:space="preserve">Adhere to all health and safety and fire regulations and to co-operate with the NHS in maintaining good standards of health and safety. </w:t>
            </w:r>
          </w:p>
          <w:p w:rsidR="00E10D70" w:rsidRPr="00E10D70" w:rsidRDefault="00E10D70" w:rsidP="00E10D70">
            <w:pPr>
              <w:rPr>
                <w:rFonts w:ascii="Arial" w:hAnsi="Arial" w:cs="Arial"/>
              </w:rPr>
            </w:pPr>
          </w:p>
          <w:p w:rsidR="00E10D70" w:rsidRPr="006C1376" w:rsidRDefault="00E10D70" w:rsidP="00E10D70">
            <w:pPr>
              <w:rPr>
                <w:rFonts w:ascii="Arial" w:hAnsi="Arial" w:cs="Arial"/>
              </w:rPr>
            </w:pPr>
            <w:r w:rsidRPr="006C1376">
              <w:rPr>
                <w:rFonts w:ascii="Arial" w:hAnsi="Arial" w:cs="Arial"/>
              </w:rPr>
              <w:t>Please note training will be given on all aspects of the role</w:t>
            </w:r>
          </w:p>
          <w:p w:rsidR="00E10D70" w:rsidRPr="00D6607A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D70" w:rsidRPr="00F20133" w:rsidTr="00407C88">
        <w:trPr>
          <w:trHeight w:val="335"/>
        </w:trPr>
        <w:tc>
          <w:tcPr>
            <w:tcW w:w="2376" w:type="dxa"/>
          </w:tcPr>
          <w:p w:rsidR="00E10D70" w:rsidRPr="00D41B52" w:rsidRDefault="00E10D70" w:rsidP="00E10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:rsidR="00E10D70" w:rsidRPr="00F809AC" w:rsidRDefault="00FD7B1D" w:rsidP="00FD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Services Team</w:t>
            </w:r>
            <w:r w:rsidR="00E10D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the nurse in charge of the ward/MAC</w:t>
            </w:r>
            <w:bookmarkStart w:id="0" w:name="_GoBack"/>
            <w:bookmarkEnd w:id="0"/>
          </w:p>
        </w:tc>
      </w:tr>
      <w:tr w:rsidR="00E10D70" w:rsidRPr="00F20133" w:rsidTr="00407C88">
        <w:tc>
          <w:tcPr>
            <w:tcW w:w="2376" w:type="dxa"/>
          </w:tcPr>
          <w:p w:rsidR="00E10D70" w:rsidRPr="00D41B52" w:rsidRDefault="00E10D70" w:rsidP="00E10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lastRenderedPageBreak/>
              <w:t>Expenses</w:t>
            </w:r>
          </w:p>
        </w:tc>
        <w:tc>
          <w:tcPr>
            <w:tcW w:w="7122" w:type="dxa"/>
          </w:tcPr>
          <w:p w:rsidR="00E10D70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2013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 the VSM</w:t>
            </w:r>
            <w:r w:rsidRPr="00F201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0D70" w:rsidRPr="00F20133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D70" w:rsidRPr="00F20133" w:rsidTr="00407C88">
        <w:tc>
          <w:tcPr>
            <w:tcW w:w="2376" w:type="dxa"/>
          </w:tcPr>
          <w:p w:rsidR="00E10D70" w:rsidRPr="00D41B52" w:rsidRDefault="00E10D70" w:rsidP="00E10D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:rsidR="00E10D70" w:rsidRPr="00F20133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Pack, </w:t>
            </w:r>
            <w:r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2C11FB">
              <w:rPr>
                <w:rFonts w:ascii="Arial" w:hAnsi="Arial" w:cs="Arial"/>
                <w:sz w:val="22"/>
                <w:szCs w:val="22"/>
              </w:rPr>
              <w:t>, Training,</w:t>
            </w:r>
          </w:p>
          <w:p w:rsidR="00E10D70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Status checks, </w:t>
            </w:r>
            <w:r w:rsidRPr="00F20133">
              <w:rPr>
                <w:rFonts w:ascii="Arial" w:hAnsi="Arial" w:cs="Arial"/>
                <w:sz w:val="22"/>
                <w:szCs w:val="22"/>
              </w:rPr>
              <w:t>Disclosure</w:t>
            </w:r>
            <w:r>
              <w:rPr>
                <w:rFonts w:ascii="Arial" w:hAnsi="Arial" w:cs="Arial"/>
                <w:sz w:val="22"/>
                <w:szCs w:val="22"/>
              </w:rPr>
              <w:t>/PVG</w:t>
            </w:r>
          </w:p>
          <w:p w:rsidR="00E10D70" w:rsidRPr="00F20133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D70" w:rsidRPr="00F20133" w:rsidTr="00407C88">
        <w:tc>
          <w:tcPr>
            <w:tcW w:w="2376" w:type="dxa"/>
          </w:tcPr>
          <w:p w:rsidR="00E10D70" w:rsidRPr="00D41B52" w:rsidRDefault="00E10D70" w:rsidP="00E10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:rsidR="00E10D70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Diane Lockhart                                                       July 2020</w:t>
            </w:r>
          </w:p>
          <w:p w:rsidR="00E10D70" w:rsidRPr="00F20133" w:rsidRDefault="00E10D70" w:rsidP="00E10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CE" w:rsidRDefault="004A47CE" w:rsidP="00BD7786">
      <w:pPr>
        <w:spacing w:before="0" w:after="0"/>
      </w:pPr>
      <w:r>
        <w:separator/>
      </w:r>
    </w:p>
  </w:endnote>
  <w:endnote w:type="continuationSeparator" w:id="0">
    <w:p w:rsidR="004A47CE" w:rsidRDefault="004A47CE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CE" w:rsidRDefault="004A47CE" w:rsidP="00BD7786">
      <w:pPr>
        <w:spacing w:before="0" w:after="0"/>
      </w:pPr>
      <w:r>
        <w:separator/>
      </w:r>
    </w:p>
  </w:footnote>
  <w:footnote w:type="continuationSeparator" w:id="0">
    <w:p w:rsidR="004A47CE" w:rsidRDefault="004A47CE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E0" w:rsidRDefault="005058E0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9EB"/>
    <w:multiLevelType w:val="hybridMultilevel"/>
    <w:tmpl w:val="8310632E"/>
    <w:lvl w:ilvl="0" w:tplc="67FE0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6"/>
    <w:rsid w:val="0002160E"/>
    <w:rsid w:val="00036C23"/>
    <w:rsid w:val="00041D5E"/>
    <w:rsid w:val="0004249D"/>
    <w:rsid w:val="000A1FC6"/>
    <w:rsid w:val="000E2C4C"/>
    <w:rsid w:val="00133E82"/>
    <w:rsid w:val="00136268"/>
    <w:rsid w:val="00145EFB"/>
    <w:rsid w:val="00221F47"/>
    <w:rsid w:val="00236266"/>
    <w:rsid w:val="002511E0"/>
    <w:rsid w:val="0029139E"/>
    <w:rsid w:val="00294ADC"/>
    <w:rsid w:val="002C11FB"/>
    <w:rsid w:val="002F2E6F"/>
    <w:rsid w:val="00300C8A"/>
    <w:rsid w:val="00332FE0"/>
    <w:rsid w:val="00380223"/>
    <w:rsid w:val="003B58B9"/>
    <w:rsid w:val="004043A9"/>
    <w:rsid w:val="00407C88"/>
    <w:rsid w:val="0041462D"/>
    <w:rsid w:val="00422F37"/>
    <w:rsid w:val="004272A8"/>
    <w:rsid w:val="004329FF"/>
    <w:rsid w:val="004A47CE"/>
    <w:rsid w:val="004B66B2"/>
    <w:rsid w:val="005058E0"/>
    <w:rsid w:val="00515C06"/>
    <w:rsid w:val="00545243"/>
    <w:rsid w:val="005566FE"/>
    <w:rsid w:val="005A02BE"/>
    <w:rsid w:val="005A1A8E"/>
    <w:rsid w:val="005A7CF2"/>
    <w:rsid w:val="005C1189"/>
    <w:rsid w:val="005E0AD4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B1A95"/>
    <w:rsid w:val="006C1376"/>
    <w:rsid w:val="006E008B"/>
    <w:rsid w:val="00717F80"/>
    <w:rsid w:val="0074402F"/>
    <w:rsid w:val="00745C67"/>
    <w:rsid w:val="00790349"/>
    <w:rsid w:val="007A56F6"/>
    <w:rsid w:val="007C29B7"/>
    <w:rsid w:val="007C483B"/>
    <w:rsid w:val="007F6235"/>
    <w:rsid w:val="007F6429"/>
    <w:rsid w:val="008241EE"/>
    <w:rsid w:val="008C4D50"/>
    <w:rsid w:val="008D14B3"/>
    <w:rsid w:val="00912891"/>
    <w:rsid w:val="00947FD1"/>
    <w:rsid w:val="00957D7A"/>
    <w:rsid w:val="00972BEF"/>
    <w:rsid w:val="009905F2"/>
    <w:rsid w:val="009924F5"/>
    <w:rsid w:val="00A02498"/>
    <w:rsid w:val="00A822DC"/>
    <w:rsid w:val="00AD6ABC"/>
    <w:rsid w:val="00AE5078"/>
    <w:rsid w:val="00B028D7"/>
    <w:rsid w:val="00B12D83"/>
    <w:rsid w:val="00B85BE3"/>
    <w:rsid w:val="00BA3970"/>
    <w:rsid w:val="00BB5AFD"/>
    <w:rsid w:val="00BB631F"/>
    <w:rsid w:val="00BD7786"/>
    <w:rsid w:val="00BF6634"/>
    <w:rsid w:val="00C30988"/>
    <w:rsid w:val="00C42118"/>
    <w:rsid w:val="00C64CAF"/>
    <w:rsid w:val="00C6668E"/>
    <w:rsid w:val="00C97A22"/>
    <w:rsid w:val="00CA18D4"/>
    <w:rsid w:val="00CA787B"/>
    <w:rsid w:val="00CB0C76"/>
    <w:rsid w:val="00CD606C"/>
    <w:rsid w:val="00CF1D43"/>
    <w:rsid w:val="00D03046"/>
    <w:rsid w:val="00D109FF"/>
    <w:rsid w:val="00D164FE"/>
    <w:rsid w:val="00D34532"/>
    <w:rsid w:val="00D41B52"/>
    <w:rsid w:val="00D50F05"/>
    <w:rsid w:val="00D6607A"/>
    <w:rsid w:val="00D9778D"/>
    <w:rsid w:val="00DB000D"/>
    <w:rsid w:val="00DE566A"/>
    <w:rsid w:val="00E04334"/>
    <w:rsid w:val="00E10149"/>
    <w:rsid w:val="00E10D70"/>
    <w:rsid w:val="00E17C99"/>
    <w:rsid w:val="00E24B78"/>
    <w:rsid w:val="00E41D06"/>
    <w:rsid w:val="00E6095D"/>
    <w:rsid w:val="00E66FC9"/>
    <w:rsid w:val="00E74F1B"/>
    <w:rsid w:val="00E878E3"/>
    <w:rsid w:val="00EE2F97"/>
    <w:rsid w:val="00F20133"/>
    <w:rsid w:val="00F33E44"/>
    <w:rsid w:val="00F451A9"/>
    <w:rsid w:val="00F64EBD"/>
    <w:rsid w:val="00F85233"/>
    <w:rsid w:val="00F874CA"/>
    <w:rsid w:val="00F949A6"/>
    <w:rsid w:val="00FB406B"/>
    <w:rsid w:val="00FD7B1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E2D888"/>
  <w15:docId w15:val="{59AC3B37-5610-4347-8AE1-873382B6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Jarvis</dc:creator>
  <cp:lastModifiedBy>Greenacre, Jane</cp:lastModifiedBy>
  <cp:revision>4</cp:revision>
  <cp:lastPrinted>2016-07-27T13:42:00Z</cp:lastPrinted>
  <dcterms:created xsi:type="dcterms:W3CDTF">2020-08-04T14:30:00Z</dcterms:created>
  <dcterms:modified xsi:type="dcterms:W3CDTF">2020-08-04T14:36:00Z</dcterms:modified>
</cp:coreProperties>
</file>